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850"/>
        <w:gridCol w:w="4820"/>
      </w:tblGrid>
      <w:tr w:rsidR="004C732C" w:rsidTr="000D13FA">
        <w:tc>
          <w:tcPr>
            <w:tcW w:w="4253" w:type="dxa"/>
          </w:tcPr>
          <w:p w:rsidR="004C732C" w:rsidRDefault="007C00FE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850" w:type="dxa"/>
          </w:tcPr>
          <w:p w:rsidR="004C732C" w:rsidRDefault="004C732C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C732C" w:rsidRDefault="007A4D8A" w:rsidP="00197701">
            <w:pPr>
              <w:spacing w:after="120" w:line="240" w:lineRule="auto"/>
              <w:ind w:firstLine="34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УТВЕРЖДАЮ:</w:t>
            </w:r>
          </w:p>
        </w:tc>
      </w:tr>
      <w:tr w:rsidR="004267EA" w:rsidTr="000D13FA">
        <w:tc>
          <w:tcPr>
            <w:tcW w:w="4253" w:type="dxa"/>
          </w:tcPr>
          <w:p w:rsidR="004267EA" w:rsidRDefault="007C00FE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Заведующий отделением защиты атмосферы</w:t>
            </w:r>
            <w:r w:rsidR="008F521F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АО «ВТИ»</w:t>
            </w:r>
          </w:p>
        </w:tc>
        <w:tc>
          <w:tcPr>
            <w:tcW w:w="850" w:type="dxa"/>
          </w:tcPr>
          <w:p w:rsidR="004267EA" w:rsidRDefault="004267EA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267EA" w:rsidRPr="006155BE" w:rsidRDefault="004267EA" w:rsidP="005C197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Директор по ресурсу энергетического оборудования</w:t>
            </w:r>
            <w:r w:rsidR="005C19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АО «ВТИ»</w:t>
            </w:r>
          </w:p>
        </w:tc>
      </w:tr>
      <w:tr w:rsidR="004267EA" w:rsidTr="000D13FA">
        <w:tc>
          <w:tcPr>
            <w:tcW w:w="4253" w:type="dxa"/>
          </w:tcPr>
          <w:p w:rsidR="007C00FE" w:rsidRDefault="007C00FE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7C00FE" w:rsidRDefault="007C00FE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___________________ О.А. Киселева</w:t>
            </w:r>
          </w:p>
        </w:tc>
        <w:tc>
          <w:tcPr>
            <w:tcW w:w="850" w:type="dxa"/>
          </w:tcPr>
          <w:p w:rsidR="004267EA" w:rsidRDefault="004267EA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5C197A" w:rsidRDefault="005C197A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4267EA" w:rsidRDefault="004267EA" w:rsidP="004267EA">
            <w:pPr>
              <w:spacing w:after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 А.В. Пчелинцев</w:t>
            </w:r>
          </w:p>
        </w:tc>
      </w:tr>
    </w:tbl>
    <w:p w:rsidR="00BC56C1" w:rsidRDefault="00BC56C1" w:rsidP="00BC56C1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2C" w:rsidRDefault="007A4D8A" w:rsidP="00BC56C1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961744">
        <w:rPr>
          <w:rFonts w:ascii="Times New Roman" w:hAnsi="Times New Roman" w:cs="Times New Roman"/>
          <w:b/>
          <w:sz w:val="24"/>
          <w:szCs w:val="24"/>
        </w:rPr>
        <w:t>ехническое задание на поставку Т</w:t>
      </w:r>
      <w:r>
        <w:rPr>
          <w:rFonts w:ascii="Times New Roman" w:hAnsi="Times New Roman" w:cs="Times New Roman"/>
          <w:b/>
          <w:sz w:val="24"/>
          <w:szCs w:val="24"/>
        </w:rPr>
        <w:t>овара</w:t>
      </w:r>
    </w:p>
    <w:p w:rsidR="004267EA" w:rsidRPr="004267EA" w:rsidRDefault="007A4D8A" w:rsidP="00BC56C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проведения закупки: </w:t>
      </w:r>
      <w:r w:rsidR="004267EA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4267EA" w:rsidRPr="004267EA">
        <w:rPr>
          <w:rFonts w:ascii="Times New Roman" w:hAnsi="Times New Roman" w:cs="Times New Roman"/>
          <w:sz w:val="24"/>
          <w:szCs w:val="24"/>
        </w:rPr>
        <w:t>№ 311338 от 15.10.2024г. с ПАО</w:t>
      </w:r>
      <w:r w:rsidR="004267EA">
        <w:rPr>
          <w:rFonts w:ascii="Times New Roman" w:hAnsi="Times New Roman" w:cs="Times New Roman"/>
          <w:sz w:val="24"/>
          <w:szCs w:val="24"/>
        </w:rPr>
        <w:t> </w:t>
      </w:r>
      <w:r w:rsidR="004267EA" w:rsidRPr="004267EA">
        <w:rPr>
          <w:rFonts w:ascii="Times New Roman" w:hAnsi="Times New Roman" w:cs="Times New Roman"/>
          <w:sz w:val="24"/>
          <w:szCs w:val="24"/>
        </w:rPr>
        <w:t>«ТГК-1»</w:t>
      </w:r>
    </w:p>
    <w:p w:rsidR="004C732C" w:rsidRDefault="007A4D8A" w:rsidP="00BC56C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закупки: </w:t>
      </w:r>
      <w:r w:rsidR="00961744">
        <w:rPr>
          <w:rFonts w:ascii="Times New Roman" w:hAnsi="Times New Roman" w:cs="Times New Roman"/>
          <w:sz w:val="24"/>
          <w:szCs w:val="24"/>
        </w:rPr>
        <w:t>П</w:t>
      </w:r>
      <w:r w:rsidR="004267EA">
        <w:rPr>
          <w:rFonts w:ascii="Times New Roman" w:hAnsi="Times New Roman" w:cs="Times New Roman"/>
          <w:sz w:val="24"/>
          <w:szCs w:val="24"/>
        </w:rPr>
        <w:t>оставка компрессорного масла</w:t>
      </w:r>
      <w:r w:rsidR="004267EA" w:rsidRPr="004267E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67EA" w:rsidRPr="00D82FD6">
        <w:rPr>
          <w:rFonts w:ascii="Times New Roman" w:hAnsi="Times New Roman"/>
          <w:sz w:val="24"/>
          <w:szCs w:val="24"/>
          <w:lang w:eastAsia="ru-RU"/>
        </w:rPr>
        <w:t>Taif Crescendo 68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32C" w:rsidRDefault="007A4D8A" w:rsidP="00BC56C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(предельная) стоимость товара:</w:t>
      </w:r>
      <w:r w:rsidR="00DE58D6">
        <w:rPr>
          <w:rFonts w:ascii="Times New Roman" w:hAnsi="Times New Roman" w:cs="Times New Roman"/>
          <w:sz w:val="24"/>
          <w:szCs w:val="24"/>
        </w:rPr>
        <w:t xml:space="preserve"> </w:t>
      </w:r>
      <w:r w:rsidR="00FA6728">
        <w:rPr>
          <w:rFonts w:ascii="Times New Roman" w:hAnsi="Times New Roman" w:cs="Times New Roman"/>
          <w:sz w:val="24"/>
          <w:szCs w:val="24"/>
        </w:rPr>
        <w:t xml:space="preserve">2 492 229,95 руб.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без учёта НДС.</w:t>
      </w:r>
    </w:p>
    <w:p w:rsidR="004C732C" w:rsidRDefault="007A4D8A">
      <w:pPr>
        <w:pStyle w:val="ae"/>
        <w:spacing w:after="0"/>
        <w:ind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4C732C" w:rsidRDefault="00BC56C1">
      <w:pPr>
        <w:pStyle w:val="ae"/>
        <w:spacing w:before="0" w:after="120"/>
        <w:ind w:hanging="425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4BCB">
        <w:rPr>
          <w:rFonts w:ascii="Times New Roman" w:hAnsi="Times New Roman" w:cs="Times New Roman"/>
          <w:sz w:val="24"/>
          <w:szCs w:val="24"/>
        </w:rPr>
        <w:t>Поставка компрессорного масла</w:t>
      </w:r>
      <w:r w:rsidR="000B4BCB" w:rsidRPr="004267E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B4BCB" w:rsidRPr="00D82FD6">
        <w:rPr>
          <w:rFonts w:ascii="Times New Roman" w:hAnsi="Times New Roman"/>
          <w:sz w:val="24"/>
          <w:szCs w:val="24"/>
          <w:lang w:eastAsia="ru-RU"/>
        </w:rPr>
        <w:t>Taif Crescendo 68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C732C" w:rsidRDefault="000B3E2A" w:rsidP="00511B22">
      <w:pPr>
        <w:pStyle w:val="af3"/>
        <w:widowControl/>
        <w:numPr>
          <w:ilvl w:val="0"/>
          <w:numId w:val="10"/>
        </w:numPr>
        <w:tabs>
          <w:tab w:val="left" w:pos="709"/>
        </w:tabs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</w:t>
      </w:r>
    </w:p>
    <w:p w:rsidR="00D166AC" w:rsidRDefault="00D166AC" w:rsidP="00511B22">
      <w:pPr>
        <w:pStyle w:val="af3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2772">
        <w:rPr>
          <w:rFonts w:ascii="Times New Roman" w:hAnsi="Times New Roman"/>
          <w:bCs/>
          <w:noProof/>
          <w:color w:val="000000"/>
          <w:sz w:val="24"/>
          <w:szCs w:val="24"/>
          <w:lang w:val="ru-RU"/>
        </w:rPr>
        <w:t xml:space="preserve">Поставляемый Товар должен быть новым, выпуска не ранее 2026 г., не бывшим в употреблении, не восстановленным, </w:t>
      </w:r>
      <w:r w:rsidRPr="008C2772">
        <w:rPr>
          <w:rFonts w:ascii="Times New Roman" w:hAnsi="Times New Roman"/>
          <w:color w:val="000000"/>
          <w:sz w:val="24"/>
          <w:szCs w:val="24"/>
          <w:lang w:val="ru-RU"/>
        </w:rPr>
        <w:t>отвечать стандартам безопасности и качества в соответствии с законодательством Российской Федерации. Запрещается поставка товара, снятого с производства,</w:t>
      </w:r>
      <w:r w:rsidRPr="008C2772">
        <w:rPr>
          <w:rFonts w:ascii="Times New Roman" w:hAnsi="Times New Roman"/>
          <w:bCs/>
          <w:noProof/>
          <w:color w:val="000000"/>
          <w:sz w:val="24"/>
          <w:szCs w:val="24"/>
          <w:lang w:val="ru-RU"/>
        </w:rPr>
        <w:t xml:space="preserve"> выставочных образцов. </w:t>
      </w:r>
      <w:r w:rsidRPr="008C2772">
        <w:rPr>
          <w:rFonts w:ascii="Times New Roman" w:hAnsi="Times New Roman"/>
          <w:color w:val="000000"/>
          <w:sz w:val="24"/>
          <w:szCs w:val="24"/>
          <w:lang w:val="ru-RU"/>
        </w:rPr>
        <w:t>Товар должен быть</w:t>
      </w:r>
      <w:r w:rsidRPr="008C2772">
        <w:rPr>
          <w:rFonts w:ascii="Times New Roman" w:hAnsi="Times New Roman"/>
          <w:bCs/>
          <w:noProof/>
          <w:color w:val="000000"/>
          <w:sz w:val="24"/>
          <w:szCs w:val="24"/>
          <w:lang w:val="ru-RU"/>
        </w:rPr>
        <w:t xml:space="preserve"> свободен от прав третьих лиц. </w:t>
      </w:r>
      <w:r w:rsidRPr="008C2772">
        <w:rPr>
          <w:rFonts w:ascii="Times New Roman" w:hAnsi="Times New Roman"/>
          <w:color w:val="000000"/>
          <w:sz w:val="24"/>
          <w:szCs w:val="24"/>
          <w:lang w:val="ru-RU"/>
        </w:rPr>
        <w:t xml:space="preserve">Товар должен обладать сертификатами и прочими необходимыми документами, позволяющими его использование по назначению на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территории Российской Федерации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166AC" w:rsidRDefault="00D166AC" w:rsidP="00511B22">
      <w:pPr>
        <w:pStyle w:val="af3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6AC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Коды ОКПД 2 в соответствии с Приложением 1 к настоящему Техническому заданию.</w:t>
      </w:r>
    </w:p>
    <w:p w:rsidR="00D166AC" w:rsidRPr="001E0733" w:rsidRDefault="00D166AC" w:rsidP="00511B22">
      <w:pPr>
        <w:pStyle w:val="af3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788A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Масло предназначено для использования при ремонте и техническом обслуживании компрессора </w:t>
      </w:r>
      <w:r w:rsidRPr="003B67B4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GEA Screw </w:t>
      </w:r>
      <w:r>
        <w:rPr>
          <w:rFonts w:ascii="Times New Roman" w:hAnsi="Times New Roman"/>
          <w:sz w:val="24"/>
          <w:szCs w:val="24"/>
          <w:lang w:val="ru-RU"/>
        </w:rPr>
        <w:t>в</w:t>
      </w:r>
      <w:r w:rsidRPr="0021520E">
        <w:rPr>
          <w:rFonts w:ascii="Times New Roman" w:hAnsi="Times New Roman"/>
          <w:sz w:val="24"/>
          <w:szCs w:val="24"/>
          <w:lang w:val="ru-RU"/>
        </w:rPr>
        <w:t xml:space="preserve"> соответствии с требованиями завода-изготовителя технологического оборудования и с действующими стандартами на заявленное масло, указанными в таблице Приложения № 1 настоящего Технического задания.</w:t>
      </w:r>
    </w:p>
    <w:p w:rsidR="00C05621" w:rsidRPr="004D0D9B" w:rsidRDefault="00C05621" w:rsidP="00511B22">
      <w:pPr>
        <w:pStyle w:val="af3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</w:pPr>
      <w:r w:rsidRPr="004D0D9B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Не допускается поставка аналогов</w:t>
      </w:r>
      <w:r w:rsidR="00E043F5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 (эквивалентов)</w:t>
      </w:r>
      <w:r w:rsidR="00F56DE6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.</w:t>
      </w:r>
      <w:r w:rsidR="00CD6C9D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="00F56DE6" w:rsidRPr="008C2772">
        <w:rPr>
          <w:rFonts w:ascii="Times New Roman" w:hAnsi="Times New Roman"/>
          <w:bCs/>
          <w:noProof/>
          <w:color w:val="000000"/>
          <w:sz w:val="24"/>
          <w:szCs w:val="24"/>
          <w:lang w:val="ru-RU"/>
        </w:rPr>
        <w:t>Поставляемый</w:t>
      </w:r>
      <w:r w:rsidR="00F56DE6" w:rsidRPr="00CD6C9D">
        <w:rPr>
          <w:rFonts w:ascii="Times New Roman" w:hAnsi="Times New Roman"/>
          <w:iCs/>
          <w:sz w:val="24"/>
          <w:szCs w:val="24"/>
          <w:lang w:val="ru-RU" w:eastAsia="ru-RU"/>
        </w:rPr>
        <w:t xml:space="preserve"> </w:t>
      </w:r>
      <w:r w:rsidR="00CD6C9D" w:rsidRPr="00CD6C9D">
        <w:rPr>
          <w:rFonts w:ascii="Times New Roman" w:hAnsi="Times New Roman"/>
          <w:iCs/>
          <w:sz w:val="24"/>
          <w:szCs w:val="24"/>
          <w:lang w:val="ru-RU" w:eastAsia="ru-RU"/>
        </w:rPr>
        <w:t>Товар является расходным материалом к оборудованию, указанному в п.1.3 настоящего Технического задания, используемому, в соответствии с технической документацией на указанное оборудование.</w:t>
      </w:r>
    </w:p>
    <w:p w:rsidR="00A93E6C" w:rsidRPr="00A93E6C" w:rsidRDefault="00A93E6C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3E6C">
        <w:rPr>
          <w:rFonts w:ascii="Times New Roman" w:hAnsi="Times New Roman" w:cs="Times New Roman"/>
          <w:b/>
          <w:sz w:val="24"/>
          <w:szCs w:val="24"/>
          <w:lang w:val="ru-RU"/>
        </w:rPr>
        <w:t>Технические</w:t>
      </w:r>
      <w:r w:rsidR="000B3E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требования</w:t>
      </w:r>
      <w:r w:rsidRPr="00A93E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41BE3" w:rsidRPr="00B41BE3" w:rsidRDefault="00B41BE3" w:rsidP="00511B22">
      <w:pPr>
        <w:pStyle w:val="af3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41BE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Технические, функциональные и качественные характеристики (потребительские свойства) Товара</w:t>
      </w:r>
    </w:p>
    <w:p w:rsidR="00B41BE3" w:rsidRDefault="00B41BE3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41BE3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="000B3E2A" w:rsidRPr="00B41BE3">
        <w:rPr>
          <w:rFonts w:ascii="Times New Roman" w:hAnsi="Times New Roman"/>
          <w:color w:val="000000"/>
          <w:sz w:val="24"/>
          <w:szCs w:val="24"/>
          <w:lang w:val="ru-RU"/>
        </w:rPr>
        <w:t>олжны соответствовать Приложению № 1 (Спецификация) настоящего Технического задания.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93E6C" w:rsidRPr="00B41BE3" w:rsidRDefault="00B41BE3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рамках предложения о</w:t>
      </w:r>
      <w:r w:rsidR="00A93E6C" w:rsidRPr="00B41BE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бязательно подтвержд</w:t>
      </w:r>
      <w:r w:rsidR="000B3E2A" w:rsidRPr="00B41BE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ение указанных в Приложении №1 (Спецификация) характеристик </w:t>
      </w:r>
      <w:r w:rsidR="00A93E6C" w:rsidRPr="00B41BE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протоколом испытаний или паспортом качества завода-изготовителя масла. </w:t>
      </w:r>
      <w:r w:rsidR="00A93E6C" w:rsidRPr="00B41BE3">
        <w:rPr>
          <w:rFonts w:ascii="Times New Roman" w:hAnsi="Times New Roman"/>
          <w:sz w:val="24"/>
          <w:szCs w:val="24"/>
          <w:lang w:val="ru-RU"/>
        </w:rPr>
        <w:t xml:space="preserve">Отсутствие данных по любому показателю означает несоответствие предлагаемой эквивалентной продукции требованиям данного </w:t>
      </w:r>
      <w:r w:rsidR="000B3E2A" w:rsidRPr="00B41BE3">
        <w:rPr>
          <w:rFonts w:ascii="Times New Roman" w:hAnsi="Times New Roman"/>
          <w:sz w:val="24"/>
          <w:szCs w:val="24"/>
          <w:lang w:val="ru-RU"/>
        </w:rPr>
        <w:t>Технического задания</w:t>
      </w:r>
      <w:r w:rsidR="00A93E6C" w:rsidRPr="00B41BE3">
        <w:rPr>
          <w:rFonts w:ascii="Times New Roman" w:hAnsi="Times New Roman"/>
          <w:sz w:val="24"/>
          <w:szCs w:val="24"/>
          <w:lang w:val="ru-RU"/>
        </w:rPr>
        <w:t>.</w:t>
      </w:r>
    </w:p>
    <w:p w:rsidR="00B41BE3" w:rsidRPr="00B41BE3" w:rsidRDefault="00B41BE3" w:rsidP="00511B22">
      <w:pPr>
        <w:pStyle w:val="af3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BE3">
        <w:rPr>
          <w:rFonts w:ascii="Times New Roman" w:hAnsi="Times New Roman" w:cs="Times New Roman"/>
          <w:sz w:val="24"/>
          <w:szCs w:val="24"/>
          <w:lang w:val="ru-RU"/>
        </w:rPr>
        <w:t>Требования к маркировке</w:t>
      </w:r>
    </w:p>
    <w:p w:rsidR="000B3E2A" w:rsidRPr="000B3E2A" w:rsidRDefault="000B3E2A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Маркировка </w:t>
      </w:r>
      <w:r w:rsidR="00713D35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Товара должна быть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выполн</w:t>
      </w:r>
      <w:r w:rsidR="00713D35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ена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 xml:space="preserve"> в соответствии с требованиями </w:t>
      </w:r>
      <w:r w:rsidRPr="000B3E2A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НД изготовителя. Маркировка транспортной тары с продуктом по ГОСТ 14192-96 «Маркировка грузов». Маркировка должна содержать все признаки оригинальности (принадлежности), установленные производителем (клеймо, штамп, заводская маркировка, заводской номер и пр.). Фасовка с указанием номера партии и даты производства.</w:t>
      </w:r>
      <w:r w:rsidRPr="000B3E2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3E2A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В случае поставки импортного товара, маркировочные надписи должны дублироваться на русском языке.</w:t>
      </w:r>
    </w:p>
    <w:p w:rsidR="00B41BE3" w:rsidRPr="00B41BE3" w:rsidRDefault="00B41BE3" w:rsidP="00511B22">
      <w:pPr>
        <w:pStyle w:val="af3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BE3">
        <w:rPr>
          <w:rFonts w:ascii="Times New Roman" w:hAnsi="Times New Roman" w:cs="Times New Roman"/>
          <w:sz w:val="24"/>
          <w:szCs w:val="24"/>
          <w:lang w:val="ru-RU"/>
        </w:rPr>
        <w:t>Требования к упаковке</w:t>
      </w:r>
    </w:p>
    <w:p w:rsidR="00713D35" w:rsidRDefault="00713D35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</w:pPr>
      <w:r w:rsidRPr="00713D35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Упаковка не должна содержать вскрытий, вмятин, порезов и иных повреждений и обеспечивать сохранность товара при нормальных условиях хранения и транспортировки (отсутствие деформации).</w:t>
      </w:r>
      <w:r w:rsidRPr="00713D3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1BE3">
        <w:rPr>
          <w:rFonts w:ascii="Times New Roman" w:eastAsia="Times New Roman" w:hAnsi="Times New Roman"/>
          <w:iCs/>
          <w:color w:val="000000"/>
          <w:sz w:val="24"/>
          <w:szCs w:val="24"/>
          <w:lang w:val="ru-RU"/>
        </w:rPr>
        <w:t>Тара (упаковка) возврату не подлежит.</w:t>
      </w:r>
    </w:p>
    <w:p w:rsidR="003A1FBD" w:rsidRPr="003A1FBD" w:rsidRDefault="003A1FBD" w:rsidP="00511B22">
      <w:pPr>
        <w:pStyle w:val="af3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FBD">
        <w:rPr>
          <w:rFonts w:ascii="Times New Roman" w:hAnsi="Times New Roman" w:cs="Times New Roman"/>
          <w:sz w:val="24"/>
          <w:szCs w:val="24"/>
          <w:lang w:val="ru-RU"/>
        </w:rPr>
        <w:t>Экологические требования</w:t>
      </w:r>
    </w:p>
    <w:p w:rsidR="003A1FBD" w:rsidRDefault="003A1FBD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ru-RU" w:eastAsia="ru-RU"/>
        </w:rPr>
      </w:pPr>
      <w:r w:rsidRPr="003A1FBD">
        <w:rPr>
          <w:rFonts w:ascii="Times New Roman" w:hAnsi="Times New Roman"/>
          <w:sz w:val="24"/>
          <w:szCs w:val="24"/>
          <w:lang w:val="ru-RU"/>
        </w:rPr>
        <w:t xml:space="preserve">Требования к продукции по воздействию на окружающую среду не должны превышать </w:t>
      </w:r>
      <w:r w:rsidRPr="003A1FBD">
        <w:rPr>
          <w:rFonts w:ascii="Times New Roman" w:hAnsi="Times New Roman"/>
          <w:sz w:val="24"/>
          <w:szCs w:val="24"/>
          <w:lang w:val="ru-RU"/>
        </w:rPr>
        <w:lastRenderedPageBreak/>
        <w:t>значения, установленных нормативными документами, действующими на территории РФ</w:t>
      </w:r>
      <w:r w:rsidRPr="003A1FBD">
        <w:rPr>
          <w:rFonts w:ascii="Times New Roman" w:eastAsia="Times New Roman" w:hAnsi="Times New Roman"/>
          <w:i/>
          <w:color w:val="000000"/>
          <w:sz w:val="24"/>
          <w:szCs w:val="24"/>
          <w:lang w:val="ru-RU" w:eastAsia="ru-RU"/>
        </w:rPr>
        <w:t>.</w:t>
      </w:r>
    </w:p>
    <w:p w:rsidR="00881702" w:rsidRPr="00881702" w:rsidRDefault="00881702" w:rsidP="00511B22">
      <w:pPr>
        <w:pStyle w:val="af3"/>
        <w:numPr>
          <w:ilvl w:val="1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1702">
        <w:rPr>
          <w:rFonts w:ascii="Times New Roman" w:hAnsi="Times New Roman" w:cs="Times New Roman"/>
          <w:sz w:val="24"/>
          <w:szCs w:val="24"/>
          <w:lang w:val="ru-RU"/>
        </w:rPr>
        <w:t>Требования к качеству Товара</w:t>
      </w:r>
    </w:p>
    <w:p w:rsidR="00881702" w:rsidRPr="00881702" w:rsidRDefault="00881702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81702">
        <w:rPr>
          <w:rFonts w:ascii="Times New Roman" w:hAnsi="Times New Roman"/>
          <w:color w:val="000000"/>
          <w:sz w:val="24"/>
          <w:szCs w:val="24"/>
          <w:lang w:val="ru-RU"/>
        </w:rPr>
        <w:t>Качество Товара должно соответствовать требованиям нормативной документации на изготовление согласно Приложению № 1 (спецификация) настоящего технического задания по позициям, и подтверждаться сертификатами качества (соответствия).</w:t>
      </w:r>
    </w:p>
    <w:p w:rsidR="00713D35" w:rsidRPr="00713D35" w:rsidRDefault="00713D35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13D35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сдаче-приемке Товара</w:t>
      </w:r>
    </w:p>
    <w:p w:rsidR="00B41BE3" w:rsidRDefault="00B41BE3" w:rsidP="00511B22">
      <w:pPr>
        <w:pStyle w:val="af3"/>
        <w:numPr>
          <w:ilvl w:val="1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  <w:r w:rsidRPr="006E45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сдачи и приемки</w:t>
      </w:r>
    </w:p>
    <w:p w:rsidR="00713D35" w:rsidRPr="00713D35" w:rsidRDefault="00713D35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  <w:r w:rsidRPr="00713D35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  <w:t>Поставка Товара осуществляется силами и средствами поставщика до склада грузополучателя.</w:t>
      </w:r>
    </w:p>
    <w:p w:rsidR="00713D35" w:rsidRPr="006E451F" w:rsidRDefault="00713D35" w:rsidP="00511B2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6E451F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Приемка товара осуществляется по результатам входного контроля.</w:t>
      </w:r>
    </w:p>
    <w:p w:rsidR="00713D35" w:rsidRPr="006E451F" w:rsidRDefault="00713D35" w:rsidP="00511B2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6E451F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Входной контроль проводится с целью:</w:t>
      </w:r>
    </w:p>
    <w:p w:rsidR="00713D35" w:rsidRPr="006E451F" w:rsidRDefault="00713D35" w:rsidP="00511B2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6E451F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а) проверки количества и качества товара, оценки их соответствия требованиям договора, ТР ТС, ТУ, ГОСТ и другим нормативным документам, определяющих безотказность, долговечность и безопасность их эксплуатации;</w:t>
      </w:r>
    </w:p>
    <w:p w:rsidR="00713D35" w:rsidRPr="006E451F" w:rsidRDefault="00713D35" w:rsidP="00511B2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6E451F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б) получения исходных данных для сравнительной оценки состояния при последующем эксплуатационном контроле.</w:t>
      </w:r>
    </w:p>
    <w:p w:rsidR="00713D35" w:rsidRPr="00713D35" w:rsidRDefault="00713D35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13D35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  <w:t>Входной контроль проводится в течение 5 дней со дн</w:t>
      </w:r>
      <w:r w:rsidR="00F56DE6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  <w:t>я поступления Товара на склад Г</w:t>
      </w:r>
      <w:r w:rsidRPr="00713D35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  <w:lang w:val="ru-RU"/>
        </w:rPr>
        <w:t>рузополучателя.</w:t>
      </w:r>
    </w:p>
    <w:p w:rsidR="00B41BE3" w:rsidRDefault="00B41BE3" w:rsidP="00511B22">
      <w:pPr>
        <w:pStyle w:val="af3"/>
        <w:numPr>
          <w:ilvl w:val="1"/>
          <w:numId w:val="1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BE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Требования по передаче заказчику технических и иных документов при поставке Товара</w:t>
      </w:r>
    </w:p>
    <w:p w:rsidR="00713D35" w:rsidRPr="00713D35" w:rsidRDefault="00713D35" w:rsidP="00511B22">
      <w:pPr>
        <w:pStyle w:val="af3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D35">
        <w:rPr>
          <w:rFonts w:ascii="Times New Roman" w:hAnsi="Times New Roman" w:cs="Times New Roman"/>
          <w:sz w:val="24"/>
          <w:szCs w:val="24"/>
          <w:lang w:val="ru-RU"/>
        </w:rPr>
        <w:t xml:space="preserve">Вместе с Товаром поставщик обязан предоставить оригиналы следующих документов: </w:t>
      </w:r>
    </w:p>
    <w:p w:rsidR="00713D35" w:rsidRPr="000D13FA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D13FA">
        <w:rPr>
          <w:rFonts w:ascii="Times New Roman" w:eastAsia="Times New Roman" w:hAnsi="Times New Roman"/>
          <w:sz w:val="24"/>
          <w:szCs w:val="24"/>
          <w:lang w:val="ru-RU"/>
        </w:rPr>
        <w:t>товарную накладную (Торг-12)/Универсальный передаточный документ, два экземпляра;</w:t>
      </w:r>
    </w:p>
    <w:p w:rsidR="00713D35" w:rsidRPr="00713D35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3D35">
        <w:rPr>
          <w:rFonts w:ascii="Times New Roman" w:eastAsia="Times New Roman" w:hAnsi="Times New Roman"/>
          <w:sz w:val="24"/>
          <w:szCs w:val="24"/>
        </w:rPr>
        <w:t>товарно-транспортную накладную;</w:t>
      </w:r>
    </w:p>
    <w:p w:rsidR="00713D35" w:rsidRPr="002D0249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D0249">
        <w:rPr>
          <w:rFonts w:ascii="Times New Roman" w:eastAsia="Times New Roman" w:hAnsi="Times New Roman"/>
          <w:sz w:val="24"/>
          <w:szCs w:val="24"/>
          <w:lang w:val="ru-RU"/>
        </w:rPr>
        <w:t xml:space="preserve">счет-фактуру (если </w:t>
      </w:r>
      <w:r w:rsidR="002D0249">
        <w:rPr>
          <w:rFonts w:ascii="Times New Roman" w:eastAsia="Times New Roman" w:hAnsi="Times New Roman"/>
          <w:sz w:val="24"/>
          <w:szCs w:val="24"/>
          <w:lang w:val="ru-RU"/>
        </w:rPr>
        <w:t>Поставщик является П</w:t>
      </w:r>
      <w:r w:rsidRPr="002D0249">
        <w:rPr>
          <w:rFonts w:ascii="Times New Roman" w:eastAsia="Times New Roman" w:hAnsi="Times New Roman"/>
          <w:sz w:val="24"/>
          <w:szCs w:val="24"/>
          <w:lang w:val="ru-RU"/>
        </w:rPr>
        <w:t>лательщиком налога на добавленную стоимость)</w:t>
      </w:r>
    </w:p>
    <w:p w:rsidR="00713D35" w:rsidRPr="00713D35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3D35">
        <w:rPr>
          <w:rFonts w:ascii="Times New Roman" w:eastAsia="Times New Roman" w:hAnsi="Times New Roman"/>
          <w:sz w:val="24"/>
          <w:szCs w:val="24"/>
        </w:rPr>
        <w:t>счет на оплату;</w:t>
      </w:r>
    </w:p>
    <w:p w:rsidR="00713D35" w:rsidRPr="000D13FA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D13FA">
        <w:rPr>
          <w:rFonts w:ascii="Times New Roman" w:eastAsia="Times New Roman" w:hAnsi="Times New Roman"/>
          <w:sz w:val="24"/>
          <w:szCs w:val="24"/>
          <w:lang w:val="ru-RU"/>
        </w:rPr>
        <w:t>иные документы, предусмотренные действующим законодательством;</w:t>
      </w:r>
    </w:p>
    <w:p w:rsidR="00713D35" w:rsidRPr="000D13FA" w:rsidRDefault="00713D35" w:rsidP="00511B22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D13FA">
        <w:rPr>
          <w:rFonts w:ascii="Times New Roman" w:eastAsia="Times New Roman" w:hAnsi="Times New Roman"/>
          <w:sz w:val="24"/>
          <w:szCs w:val="24"/>
          <w:lang w:val="ru-RU"/>
        </w:rPr>
        <w:t>документы, удостоверяющие качество (сертификаты, удостоверяющие качество товара, сертификаты или декларации соответствия).</w:t>
      </w:r>
    </w:p>
    <w:p w:rsidR="00713D35" w:rsidRDefault="00713D35" w:rsidP="00511B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3D35">
        <w:rPr>
          <w:rFonts w:ascii="Times New Roman" w:eastAsia="Times New Roman" w:hAnsi="Times New Roman"/>
          <w:sz w:val="24"/>
          <w:szCs w:val="24"/>
        </w:rPr>
        <w:t>Поставка товара без сопроводительных документов считается некомплектной. Заказчик вправе не оплачивать данный товар до момента предоставления указанных документов.</w:t>
      </w:r>
    </w:p>
    <w:p w:rsidR="004C732C" w:rsidRDefault="00F347C1" w:rsidP="00511B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51F">
        <w:rPr>
          <w:rFonts w:ascii="Times New Roman" w:hAnsi="Times New Roman"/>
          <w:color w:val="000000"/>
          <w:sz w:val="24"/>
          <w:szCs w:val="24"/>
        </w:rPr>
        <w:t>Вся документация (товарная накладная, счет-фактура, паспорта, сертификаты и т.д.), передаваемая Покупателю (Грузополучателю) вместе с Товаром, должна быть выполнена на русском языке, на бумажном носителе.</w:t>
      </w:r>
    </w:p>
    <w:p w:rsidR="003A1FBD" w:rsidRDefault="003A1FBD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транспортировке Товара</w:t>
      </w:r>
    </w:p>
    <w:p w:rsidR="00F347C1" w:rsidRPr="00375F42" w:rsidRDefault="00F347C1" w:rsidP="00511B22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>В процессе перевозки Товар должен быть защищен от падений. Транспортирование осуществляют любым видом транспорта в соответствии с правилами перевозки грузов, действующими на данном виде транспорта, и требованиями ГОСТ 26653-2015 «Подготовка генеральных грузов к транспортированию. Общие требования».</w:t>
      </w:r>
    </w:p>
    <w:p w:rsidR="00F347C1" w:rsidRPr="00375F42" w:rsidRDefault="00F347C1" w:rsidP="00511B22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>Транспортирование, погрузку, выгрузку и хранение Товара следует производить, соблюдая меры, исключающие возможность его повреждения. Не допускается выгружать Товар сбрасыванием, а также перемещением его волоком. Погрузка и выгрузка группы товара должна осуществляться без повреждения товара и его упаковки.</w:t>
      </w:r>
    </w:p>
    <w:p w:rsidR="00F347C1" w:rsidRDefault="00F347C1" w:rsidP="00511B22">
      <w:pPr>
        <w:pStyle w:val="af3"/>
        <w:widowControl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>В случае доставки масла с попутным грузом, попутный груз должен иметь сопроводительную документацию для его завоза и последующего вывоза с охраняемой режимной территории, на которой находится склад Покупателя. Транспортирование масла в транспортной упаковке предприятия-изготовителя допускается проводить любым транспортным средством с обеспечением защиты от дождя и снега при температуре окружающего воздуха от минус 20 до плюс 60 º</w:t>
      </w:r>
      <w:r w:rsidRPr="006E451F">
        <w:rPr>
          <w:rFonts w:ascii="Times New Roman" w:hAnsi="Times New Roman"/>
          <w:color w:val="000000"/>
          <w:sz w:val="24"/>
          <w:szCs w:val="24"/>
        </w:rPr>
        <w:t>C</w:t>
      </w: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относительной влажности воздуха до 95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>% (при температуре 25 ºС), без воздействия ударных нагрузок.</w:t>
      </w:r>
    </w:p>
    <w:p w:rsidR="003A1FBD" w:rsidRDefault="003A1FBD" w:rsidP="00D94353">
      <w:pPr>
        <w:pStyle w:val="af3"/>
        <w:widowControl/>
        <w:numPr>
          <w:ilvl w:val="0"/>
          <w:numId w:val="10"/>
        </w:num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хранению</w:t>
      </w:r>
    </w:p>
    <w:p w:rsidR="00375F42" w:rsidRPr="00375F42" w:rsidRDefault="00375F42" w:rsidP="00D94353">
      <w:pPr>
        <w:pStyle w:val="af3"/>
        <w:spacing w:after="0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t>Товар должен быть пригоден к длительному хранению в закрытых помещениях с температурой от +5 ºС до +25 ºС и влажностью воздуха не более 70 %.</w:t>
      </w:r>
    </w:p>
    <w:p w:rsidR="00375F42" w:rsidRDefault="00375F42" w:rsidP="00511B22">
      <w:pPr>
        <w:pStyle w:val="af3"/>
        <w:widowControl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Товар должен храниться в упакованной таре на стеллажах, поддонах в крытых складских помещениях, под навесом или на спланированной площадке, защищенных от действия прямых солнечных лучей и атмосферных осадков.  Хранить в сухом и хорошо проветриваемом помещении, вдали от открытого огня, горячих поверхностей и источников воспламенения; вдали от сильных окислителей.</w:t>
      </w:r>
    </w:p>
    <w:p w:rsidR="003A1FBD" w:rsidRDefault="003A1FBD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объёму и/или сроку предоставления гарантий</w:t>
      </w:r>
    </w:p>
    <w:p w:rsidR="00375F42" w:rsidRPr="00375F42" w:rsidRDefault="00375F42" w:rsidP="00511B22">
      <w:pPr>
        <w:pStyle w:val="af3"/>
        <w:tabs>
          <w:tab w:val="left" w:pos="284"/>
          <w:tab w:val="center" w:pos="4677"/>
          <w:tab w:val="right" w:pos="9355"/>
        </w:tabs>
        <w:spacing w:after="0" w:line="240" w:lineRule="auto"/>
        <w:ind w:right="34"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Поставщик гарантирует, что качество поставленного товара соответствует требованиям государственных стандартов, нормативно-технической документации производителя товара, ТР ТС 030/2012 «О требованиях к смазочным материалам, маслам и смазочным жидкостям» и технических условий, установленных Российской Федерации и требованиям Покупателя.</w:t>
      </w:r>
    </w:p>
    <w:p w:rsidR="00375F42" w:rsidRPr="00375F42" w:rsidRDefault="00375F42" w:rsidP="00511B22">
      <w:pPr>
        <w:pStyle w:val="af3"/>
        <w:tabs>
          <w:tab w:val="left" w:pos="284"/>
          <w:tab w:val="center" w:pos="4677"/>
          <w:tab w:val="right" w:pos="9355"/>
        </w:tabs>
        <w:spacing w:after="0" w:line="240" w:lineRule="auto"/>
        <w:ind w:right="34"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Поставщик гарантирует соответствие поставленного товара всем требованиям документации на них при соблюдении Покупателем условий хранения.</w:t>
      </w:r>
    </w:p>
    <w:p w:rsidR="00375F42" w:rsidRPr="00375F42" w:rsidRDefault="00375F42" w:rsidP="00511B22">
      <w:pPr>
        <w:pStyle w:val="af3"/>
        <w:tabs>
          <w:tab w:val="left" w:pos="284"/>
          <w:tab w:val="center" w:pos="4677"/>
          <w:tab w:val="right" w:pos="9355"/>
        </w:tabs>
        <w:spacing w:after="0" w:line="240" w:lineRule="auto"/>
        <w:ind w:right="34"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При выявлении несоответствия технических свойств поставляемого масла, требованиям настоящего технического задания, Поставщик обязан заменить товар своими силами и за свой счёт в полном объеме. Повторный входной контроль за счёт Поставщика.</w:t>
      </w:r>
    </w:p>
    <w:p w:rsidR="003A1FBD" w:rsidRDefault="00375F42" w:rsidP="00511B22">
      <w:pPr>
        <w:pStyle w:val="af3"/>
        <w:widowControl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5F42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Гарантийный срок в соответствии с НД производителя</w:t>
      </w:r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.</w:t>
      </w:r>
    </w:p>
    <w:p w:rsidR="00375F42" w:rsidRDefault="00375F42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поставке Товара</w:t>
      </w:r>
    </w:p>
    <w:p w:rsidR="00375F42" w:rsidRPr="00375F42" w:rsidRDefault="00375F42" w:rsidP="00511B22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Поставка Товара осуществляется за счет Поставщика, его силами и средствами в соответствии с требованиями, указанными в Приложении №1 Спецификация к настоящему Техническому заданию в </w:t>
      </w:r>
      <w:r w:rsidRPr="00375F42">
        <w:rPr>
          <w:rFonts w:ascii="Times New Roman" w:hAnsi="Times New Roman"/>
          <w:sz w:val="24"/>
          <w:szCs w:val="24"/>
          <w:lang w:val="ru-RU" w:eastAsia="ru-RU"/>
        </w:rPr>
        <w:t>течение 30 календарных</w:t>
      </w:r>
      <w:r w:rsidRPr="00375F4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дней с момента заключения договора. </w:t>
      </w:r>
    </w:p>
    <w:p w:rsidR="00375F42" w:rsidRPr="000D13FA" w:rsidRDefault="00375F42" w:rsidP="00511B22">
      <w:pPr>
        <w:pStyle w:val="af3"/>
        <w:widowControl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Место поставки: </w:t>
      </w:r>
      <w:r w:rsidR="000D13FA" w:rsidRPr="000D13FA">
        <w:rPr>
          <w:rFonts w:ascii="Times New Roman" w:hAnsi="Times New Roman"/>
          <w:color w:val="000000"/>
          <w:sz w:val="24"/>
          <w:szCs w:val="24"/>
          <w:lang w:val="ru-RU" w:eastAsia="ru-RU"/>
        </w:rPr>
        <w:t>г. Санкт-Петербург, ул. Новгородская, 11</w:t>
      </w:r>
      <w:r w:rsidR="000D13F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0D13FA" w:rsidRPr="000D13FA">
        <w:rPr>
          <w:rFonts w:ascii="Times New Roman" w:hAnsi="Times New Roman"/>
          <w:color w:val="000000"/>
          <w:sz w:val="24"/>
          <w:szCs w:val="24"/>
          <w:lang w:val="ru-RU" w:eastAsia="ru-RU"/>
        </w:rPr>
        <w:t>Центральная ТЭЦ ЭС-1 филиала «Невский» ПАО «ТГК-1».</w:t>
      </w:r>
    </w:p>
    <w:p w:rsidR="00375F42" w:rsidRPr="00375F42" w:rsidRDefault="00375F42" w:rsidP="00511B2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375F42">
        <w:rPr>
          <w:rFonts w:ascii="Times New Roman" w:eastAsia="Times New Roman" w:hAnsi="Times New Roman"/>
          <w:iCs/>
          <w:color w:val="000000"/>
          <w:sz w:val="24"/>
          <w:szCs w:val="24"/>
        </w:rPr>
        <w:t>Срок поставки товара</w:t>
      </w:r>
      <w:r w:rsidR="00331BEE">
        <w:rPr>
          <w:rFonts w:ascii="Times New Roman" w:eastAsia="Times New Roman" w:hAnsi="Times New Roman"/>
          <w:iCs/>
          <w:color w:val="000000"/>
          <w:sz w:val="24"/>
          <w:szCs w:val="24"/>
        </w:rPr>
        <w:t>:</w:t>
      </w:r>
      <w:r w:rsidRPr="00375F42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июнь-июль 2026 г.</w:t>
      </w:r>
    </w:p>
    <w:p w:rsidR="004C732C" w:rsidRDefault="007A4D8A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</w:t>
      </w:r>
      <w:r w:rsidR="00375F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порядку расчётов</w:t>
      </w:r>
    </w:p>
    <w:p w:rsidR="004C732C" w:rsidRDefault="00375F42" w:rsidP="00511B22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А</w:t>
      </w:r>
      <w:r w:rsidR="007A4D8A">
        <w:rPr>
          <w:rFonts w:ascii="Times New Roman" w:eastAsia="Tahoma" w:hAnsi="Times New Roman" w:cs="Times New Roman"/>
          <w:sz w:val="24"/>
          <w:szCs w:val="24"/>
          <w:lang w:eastAsia="ru-RU"/>
        </w:rPr>
        <w:t>вансовый платёж должен составлять не более 50% от общей стоимости поставляемого товара, оставшиеся 50% перечисляются после уведомления о готовности товара к отгрузке.</w:t>
      </w:r>
    </w:p>
    <w:p w:rsidR="004C732C" w:rsidRDefault="007A4D8A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Участникам:</w:t>
      </w:r>
    </w:p>
    <w:p w:rsidR="004C732C" w:rsidRDefault="007A4D8A" w:rsidP="00511B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закупки должен иметь опыт поставки аналогичных товаров </w:t>
      </w:r>
      <w:r w:rsidR="003A1FBD">
        <w:rPr>
          <w:rFonts w:ascii="Times New Roman" w:hAnsi="Times New Roman"/>
          <w:sz w:val="24"/>
          <w:szCs w:val="24"/>
        </w:rPr>
        <w:t xml:space="preserve">в течение </w:t>
      </w:r>
      <w:r>
        <w:rPr>
          <w:rFonts w:ascii="Times New Roman" w:hAnsi="Times New Roman"/>
          <w:sz w:val="24"/>
          <w:szCs w:val="24"/>
        </w:rPr>
        <w:t xml:space="preserve">не менее </w:t>
      </w:r>
      <w:r w:rsidR="003A1FB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лет на дату подачи заявки на участие в данной закупке. </w:t>
      </w:r>
    </w:p>
    <w:p w:rsidR="004C732C" w:rsidRDefault="007A4D8A" w:rsidP="00511B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Желательным является, если участник закупки предоставит в составе своей заявки документы (копии сертификатов, лицензий, свидетельств, справки, подписанные уполномоченным лицом, иные документы), подтверждающие их исключительные права на поставку товара.</w:t>
      </w:r>
    </w:p>
    <w:p w:rsidR="004C732C" w:rsidRDefault="007A4D8A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Проект Договора</w:t>
      </w:r>
    </w:p>
    <w:p w:rsidR="004C732C" w:rsidRDefault="00375F42" w:rsidP="00511B22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7A4D8A">
        <w:rPr>
          <w:rFonts w:ascii="Times New Roman" w:hAnsi="Times New Roman" w:cs="Times New Roman"/>
          <w:sz w:val="24"/>
          <w:szCs w:val="24"/>
          <w:lang w:val="ru-RU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договора </w:t>
      </w:r>
      <w:r w:rsidR="007A4D8A">
        <w:rPr>
          <w:rFonts w:ascii="Times New Roman" w:hAnsi="Times New Roman" w:cs="Times New Roman"/>
          <w:sz w:val="24"/>
          <w:szCs w:val="24"/>
          <w:lang w:val="ru-RU"/>
        </w:rPr>
        <w:t>должны быть определены условия, не являющиеся критериями оценки и не подлежащие определению в процессе закупки.</w:t>
      </w:r>
    </w:p>
    <w:p w:rsidR="00375F42" w:rsidRDefault="007A4D8A" w:rsidP="00511B22">
      <w:pPr>
        <w:pStyle w:val="af3"/>
        <w:widowControl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BC56C1" w:rsidRPr="00BC56C1" w:rsidRDefault="00BC56C1" w:rsidP="00511B22">
      <w:pPr>
        <w:pStyle w:val="af3"/>
        <w:widowControl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56C1">
        <w:rPr>
          <w:rFonts w:ascii="Times New Roman" w:hAnsi="Times New Roman" w:cs="Times New Roman"/>
          <w:b/>
          <w:sz w:val="24"/>
          <w:szCs w:val="24"/>
          <w:lang w:val="ru-RU"/>
        </w:rPr>
        <w:t>Прочие требования</w:t>
      </w:r>
    </w:p>
    <w:p w:rsidR="00375F42" w:rsidRDefault="00375F42" w:rsidP="00511B22">
      <w:pPr>
        <w:pStyle w:val="af3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375F42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Если ссылочный документ (ГОСТ, ТУ, ФЗ) заменен (изменен) или отменен в рамках реализации механизма «регуляторной гильотины» или будет окончено его действие в период исполнения договора, при поставке товара в соответствии с настоящим Техническим заданием, следует руководствоваться актуальными нормативными документами.</w:t>
      </w:r>
    </w:p>
    <w:p w:rsidR="00511B22" w:rsidRDefault="00511B22" w:rsidP="00511B22">
      <w:pPr>
        <w:pStyle w:val="af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511B22" w:rsidRPr="00375F42" w:rsidRDefault="00511B22" w:rsidP="00511B22">
      <w:pPr>
        <w:pStyle w:val="af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4C732C" w:rsidTr="008F521F">
        <w:trPr>
          <w:trHeight w:val="1334"/>
        </w:trPr>
        <w:tc>
          <w:tcPr>
            <w:tcW w:w="4785" w:type="dxa"/>
          </w:tcPr>
          <w:p w:rsidR="004C732C" w:rsidRDefault="007A4D8A" w:rsidP="008F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Разработал:</w:t>
            </w:r>
          </w:p>
          <w:p w:rsidR="008F521F" w:rsidRDefault="008F521F" w:rsidP="008F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732C" w:rsidRPr="00311D1F" w:rsidRDefault="007C00FE" w:rsidP="008F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заведующего отделением</w:t>
            </w:r>
            <w:r w:rsidR="008F52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защиты атмосферы</w:t>
            </w:r>
            <w:r w:rsidR="00311D1F" w:rsidRPr="00311D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1D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«ВТИ»</w:t>
            </w:r>
          </w:p>
        </w:tc>
        <w:tc>
          <w:tcPr>
            <w:tcW w:w="5246" w:type="dxa"/>
          </w:tcPr>
          <w:p w:rsidR="004C732C" w:rsidRDefault="004C732C" w:rsidP="008F52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F521F" w:rsidRDefault="008F521F" w:rsidP="008F52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F521F" w:rsidRDefault="008F521F" w:rsidP="008F52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C732C" w:rsidRDefault="007A4D8A" w:rsidP="008F52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 Аржиновская</w:t>
            </w:r>
          </w:p>
        </w:tc>
      </w:tr>
    </w:tbl>
    <w:p w:rsidR="00E43422" w:rsidRPr="00926C60" w:rsidRDefault="00E43422" w:rsidP="00E4342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43422" w:rsidRPr="00926C60" w:rsidRDefault="00E43422" w:rsidP="00E43422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  <w:sectPr w:rsidR="00E43422" w:rsidRPr="00926C60" w:rsidSect="00D03BBE">
          <w:pgSz w:w="11906" w:h="16838"/>
          <w:pgMar w:top="709" w:right="567" w:bottom="709" w:left="1418" w:header="708" w:footer="708" w:gutter="0"/>
          <w:cols w:space="708"/>
          <w:docGrid w:linePitch="360"/>
        </w:sectPr>
      </w:pPr>
    </w:p>
    <w:p w:rsidR="00E43422" w:rsidRPr="00926C60" w:rsidRDefault="00E43422" w:rsidP="00E43422">
      <w:pPr>
        <w:spacing w:after="0"/>
        <w:jc w:val="right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26C60">
        <w:rPr>
          <w:rFonts w:ascii="Times New Roman" w:hAnsi="Times New Roman"/>
          <w:bCs/>
          <w:color w:val="000000"/>
          <w:spacing w:val="-1"/>
          <w:sz w:val="24"/>
          <w:szCs w:val="24"/>
        </w:rPr>
        <w:lastRenderedPageBreak/>
        <w:t>Приложение № 1</w:t>
      </w:r>
    </w:p>
    <w:p w:rsidR="00E43422" w:rsidRDefault="00E43422" w:rsidP="00E43422">
      <w:pPr>
        <w:spacing w:after="0"/>
        <w:ind w:firstLine="709"/>
        <w:jc w:val="right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26C60">
        <w:rPr>
          <w:rFonts w:ascii="Times New Roman" w:hAnsi="Times New Roman"/>
          <w:bCs/>
          <w:color w:val="000000"/>
          <w:spacing w:val="-1"/>
          <w:sz w:val="24"/>
          <w:szCs w:val="24"/>
        </w:rPr>
        <w:t>к Техническому заданию</w:t>
      </w:r>
    </w:p>
    <w:p w:rsidR="00E43422" w:rsidRPr="00926C60" w:rsidRDefault="00E43422" w:rsidP="00E43422">
      <w:pPr>
        <w:spacing w:after="0"/>
        <w:ind w:firstLine="709"/>
        <w:jc w:val="right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E43422" w:rsidRPr="00926C60" w:rsidRDefault="00E43422" w:rsidP="00E043F5">
      <w:pPr>
        <w:spacing w:after="120"/>
        <w:ind w:firstLine="709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26C60">
        <w:rPr>
          <w:rFonts w:ascii="Times New Roman" w:hAnsi="Times New Roman"/>
          <w:bCs/>
          <w:color w:val="000000"/>
          <w:spacing w:val="-1"/>
          <w:sz w:val="24"/>
          <w:szCs w:val="24"/>
        </w:rPr>
        <w:t>Спецификация</w:t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701"/>
        <w:gridCol w:w="5386"/>
        <w:gridCol w:w="1276"/>
        <w:gridCol w:w="1701"/>
        <w:gridCol w:w="992"/>
        <w:gridCol w:w="1053"/>
        <w:gridCol w:w="1008"/>
      </w:tblGrid>
      <w:tr w:rsidR="00E043F5" w:rsidRPr="00724CFB" w:rsidTr="007A4D8A">
        <w:trPr>
          <w:trHeight w:val="857"/>
          <w:tblHeader/>
        </w:trPr>
        <w:tc>
          <w:tcPr>
            <w:tcW w:w="568" w:type="dxa"/>
            <w:shd w:val="clear" w:color="auto" w:fill="auto"/>
            <w:vAlign w:val="center"/>
          </w:tcPr>
          <w:p w:rsidR="00E43422" w:rsidRPr="00E043F5" w:rsidRDefault="00E43422" w:rsidP="00E043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bookmarkStart w:id="1" w:name="_Hlk98439125"/>
            <w:r w:rsidRPr="00E043F5">
              <w:rPr>
                <w:rFonts w:ascii="Times New Roman" w:eastAsia="Times New Roman" w:hAnsi="Times New Roman"/>
                <w:color w:val="000000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3422" w:rsidRPr="00E043F5" w:rsidRDefault="00E43422" w:rsidP="00E043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eastAsia="Times New Roman" w:hAnsi="Times New Roman"/>
                <w:color w:val="000000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Наименование краткое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Основные технические характеристики</w:t>
            </w:r>
          </w:p>
        </w:tc>
        <w:tc>
          <w:tcPr>
            <w:tcW w:w="1276" w:type="dxa"/>
            <w:vAlign w:val="center"/>
          </w:tcPr>
          <w:p w:rsidR="00E43422" w:rsidRPr="00E043F5" w:rsidRDefault="00E43422" w:rsidP="00E043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hAnsi="Times New Roman"/>
                <w:color w:val="000000"/>
                <w:szCs w:val="24"/>
              </w:rPr>
              <w:t>ГОСТ, ТУ</w:t>
            </w:r>
          </w:p>
        </w:tc>
        <w:tc>
          <w:tcPr>
            <w:tcW w:w="1701" w:type="dxa"/>
            <w:vAlign w:val="center"/>
          </w:tcPr>
          <w:p w:rsidR="00E43422" w:rsidRPr="00E043F5" w:rsidRDefault="00E43422" w:rsidP="00E043F5">
            <w:pPr>
              <w:widowControl w:val="0"/>
              <w:spacing w:after="0" w:line="240" w:lineRule="auto"/>
              <w:ind w:right="-78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hAnsi="Times New Roman"/>
                <w:color w:val="000000"/>
                <w:szCs w:val="24"/>
              </w:rPr>
              <w:t>Код ОКПД2</w:t>
            </w:r>
          </w:p>
        </w:tc>
        <w:tc>
          <w:tcPr>
            <w:tcW w:w="992" w:type="dxa"/>
            <w:vAlign w:val="center"/>
          </w:tcPr>
          <w:p w:rsidR="00E43422" w:rsidRPr="00E043F5" w:rsidRDefault="00E43422" w:rsidP="00E043F5">
            <w:pPr>
              <w:widowControl w:val="0"/>
              <w:spacing w:after="0" w:line="240" w:lineRule="auto"/>
              <w:ind w:right="-78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hAnsi="Times New Roman"/>
                <w:color w:val="000000"/>
                <w:szCs w:val="24"/>
              </w:rPr>
              <w:t>Ед. изм.</w:t>
            </w:r>
          </w:p>
        </w:tc>
        <w:tc>
          <w:tcPr>
            <w:tcW w:w="1053" w:type="dxa"/>
            <w:vAlign w:val="center"/>
          </w:tcPr>
          <w:p w:rsidR="00E43422" w:rsidRPr="00E043F5" w:rsidRDefault="00E43422" w:rsidP="007A4D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hAnsi="Times New Roman"/>
                <w:color w:val="000000"/>
                <w:szCs w:val="24"/>
              </w:rPr>
              <w:t>Кол-во</w:t>
            </w:r>
            <w:r w:rsidR="00E043F5" w:rsidRPr="00E043F5">
              <w:rPr>
                <w:rFonts w:ascii="Times New Roman" w:hAnsi="Times New Roman"/>
                <w:color w:val="000000"/>
                <w:szCs w:val="24"/>
              </w:rPr>
              <w:t>, шт.</w:t>
            </w:r>
          </w:p>
        </w:tc>
        <w:tc>
          <w:tcPr>
            <w:tcW w:w="1008" w:type="dxa"/>
            <w:vAlign w:val="center"/>
          </w:tcPr>
          <w:p w:rsidR="00E43422" w:rsidRPr="00E043F5" w:rsidRDefault="00E43422" w:rsidP="00E043F5">
            <w:pPr>
              <w:widowControl w:val="0"/>
              <w:spacing w:after="0" w:line="240" w:lineRule="auto"/>
              <w:ind w:left="-146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hAnsi="Times New Roman"/>
                <w:color w:val="000000"/>
                <w:szCs w:val="24"/>
              </w:rPr>
              <w:t>Фасовка</w:t>
            </w:r>
          </w:p>
        </w:tc>
      </w:tr>
      <w:tr w:rsidR="00E043F5" w:rsidRPr="00724CFB" w:rsidTr="007A4D8A">
        <w:trPr>
          <w:trHeight w:val="2197"/>
          <w:tblHeader/>
        </w:trPr>
        <w:tc>
          <w:tcPr>
            <w:tcW w:w="568" w:type="dxa"/>
            <w:shd w:val="clear" w:color="auto" w:fill="auto"/>
          </w:tcPr>
          <w:p w:rsidR="00E43422" w:rsidRPr="00E043F5" w:rsidRDefault="00E43422" w:rsidP="00E043F5">
            <w:pPr>
              <w:pStyle w:val="af3"/>
              <w:widowControl/>
              <w:numPr>
                <w:ilvl w:val="0"/>
                <w:numId w:val="22"/>
              </w:numPr>
              <w:spacing w:after="0" w:line="240" w:lineRule="auto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3422" w:rsidRPr="00E043F5" w:rsidRDefault="00E43422" w:rsidP="00E043F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 xml:space="preserve">Масло компрессорное </w:t>
            </w:r>
            <w:r w:rsidRPr="00E043F5">
              <w:rPr>
                <w:rFonts w:ascii="Times New Roman" w:hAnsi="Times New Roman"/>
                <w:szCs w:val="24"/>
                <w:lang w:val="en-US"/>
              </w:rPr>
              <w:t>Taif Crescendo 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 xml:space="preserve">Масло </w:t>
            </w:r>
            <w:r w:rsidRPr="00E043F5">
              <w:rPr>
                <w:rFonts w:ascii="Times New Roman" w:hAnsi="Times New Roman"/>
                <w:szCs w:val="24"/>
                <w:lang w:val="en-US"/>
              </w:rPr>
              <w:t>Taif Crescendo 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>Внешний вид -Прозрачная бесцветная жидкость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Вязкость кинематическая при 100 °С,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445 – 70-75 мм</w:t>
            </w:r>
            <w:r w:rsidRPr="007A4D8A">
              <w:rPr>
                <w:rFonts w:ascii="Times New Roman" w:eastAsia="Times New Roman" w:hAnsi="Times New Roman"/>
                <w:szCs w:val="24"/>
                <w:vertAlign w:val="superscript"/>
              </w:rPr>
              <w:t>2</w:t>
            </w:r>
            <w:r w:rsidRPr="00E043F5">
              <w:rPr>
                <w:rFonts w:ascii="Times New Roman" w:eastAsia="Times New Roman" w:hAnsi="Times New Roman"/>
                <w:szCs w:val="24"/>
              </w:rPr>
              <w:t>/с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Вязкость кинематическая при 40 °С,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445 – 61,2-74,8 мм</w:t>
            </w:r>
            <w:r w:rsidRPr="007A4D8A">
              <w:rPr>
                <w:rFonts w:ascii="Times New Roman" w:eastAsia="Times New Roman" w:hAnsi="Times New Roman"/>
                <w:szCs w:val="24"/>
                <w:vertAlign w:val="superscript"/>
              </w:rPr>
              <w:t>2</w:t>
            </w:r>
            <w:r w:rsidRPr="00E043F5">
              <w:rPr>
                <w:rFonts w:ascii="Times New Roman" w:eastAsia="Times New Roman" w:hAnsi="Times New Roman"/>
                <w:szCs w:val="24"/>
              </w:rPr>
              <w:t>/с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Индекс вязкости,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2270 - &gt;200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Температура застывания,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97 - &lt;-45 °С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>Содержание мех. Примесей, ГОСТ 6370 - Отсутствие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Содержание воды,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6304 - &lt;0,1 % масс.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Плотность при 20 °С,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4052 – 1035-1047 кг/м</w:t>
            </w:r>
            <w:r w:rsidRPr="007A4D8A">
              <w:rPr>
                <w:rFonts w:ascii="Times New Roman" w:eastAsia="Times New Roman" w:hAnsi="Times New Roman"/>
                <w:szCs w:val="24"/>
                <w:vertAlign w:val="superscript"/>
              </w:rPr>
              <w:t>3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Температура вспышки в О.Т.,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92 - &gt;230 °С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Испытание на коррозию меди,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ASTM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D</w:t>
            </w:r>
            <w:r w:rsidRPr="00E043F5">
              <w:rPr>
                <w:rFonts w:ascii="Times New Roman" w:eastAsia="Times New Roman" w:hAnsi="Times New Roman"/>
                <w:szCs w:val="24"/>
              </w:rPr>
              <w:t>130 - &lt;1А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043F5">
              <w:rPr>
                <w:rFonts w:ascii="Times New Roman" w:eastAsia="Times New Roman" w:hAnsi="Times New Roman"/>
                <w:szCs w:val="24"/>
              </w:rPr>
              <w:t xml:space="preserve">Температура самовоспламенения. </w:t>
            </w:r>
            <w:r w:rsidRPr="00E043F5">
              <w:rPr>
                <w:rFonts w:ascii="Times New Roman" w:eastAsia="Times New Roman" w:hAnsi="Times New Roman"/>
                <w:szCs w:val="24"/>
                <w:lang w:val="en-US"/>
              </w:rPr>
              <w:t>UJCN</w:t>
            </w:r>
            <w:r w:rsidRPr="00E043F5">
              <w:rPr>
                <w:rFonts w:ascii="Times New Roman" w:eastAsia="Times New Roman" w:hAnsi="Times New Roman"/>
                <w:szCs w:val="24"/>
              </w:rPr>
              <w:t xml:space="preserve"> 30852.5-2002 - &gt;330 °С</w:t>
            </w: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  <w:p w:rsidR="00E43422" w:rsidRPr="00E043F5" w:rsidRDefault="00E43422" w:rsidP="00E043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E043F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Фасовка с указанием номера партии и даты производства.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СТО 42490024-043-2020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19.20.29.150 Масла компрессорные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шт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22" w:rsidRPr="00E043F5" w:rsidRDefault="00E43422" w:rsidP="00E043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43F5">
              <w:rPr>
                <w:rFonts w:ascii="Times New Roman" w:hAnsi="Times New Roman"/>
                <w:szCs w:val="24"/>
              </w:rPr>
              <w:t>Бочка 205 л.</w:t>
            </w:r>
          </w:p>
        </w:tc>
      </w:tr>
      <w:bookmarkEnd w:id="1"/>
    </w:tbl>
    <w:p w:rsidR="00E43422" w:rsidRDefault="00E43422" w:rsidP="00E43422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E43422" w:rsidSect="00E043F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FA" w:rsidRDefault="001540FA">
      <w:pPr>
        <w:spacing w:after="0" w:line="240" w:lineRule="auto"/>
      </w:pPr>
      <w:r>
        <w:separator/>
      </w:r>
    </w:p>
  </w:endnote>
  <w:endnote w:type="continuationSeparator" w:id="0">
    <w:p w:rsidR="001540FA" w:rsidRDefault="00154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FA" w:rsidRDefault="001540FA">
      <w:pPr>
        <w:spacing w:after="0" w:line="240" w:lineRule="auto"/>
      </w:pPr>
      <w:r>
        <w:separator/>
      </w:r>
    </w:p>
  </w:footnote>
  <w:footnote w:type="continuationSeparator" w:id="0">
    <w:p w:rsidR="001540FA" w:rsidRDefault="00154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C2572"/>
    <w:multiLevelType w:val="multilevel"/>
    <w:tmpl w:val="953C9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66A69CF"/>
    <w:multiLevelType w:val="hybridMultilevel"/>
    <w:tmpl w:val="DE1C77B2"/>
    <w:lvl w:ilvl="0" w:tplc="6B96CB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950D51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60698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BE486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FF443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D4E9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B8FC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BCAD08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836902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2E3F4C"/>
    <w:multiLevelType w:val="hybridMultilevel"/>
    <w:tmpl w:val="1C9E4C9E"/>
    <w:lvl w:ilvl="0" w:tplc="A4D280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 w:tplc="DD06B6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5CEA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6AF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009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C4CF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852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660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0220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25402"/>
    <w:multiLevelType w:val="multilevel"/>
    <w:tmpl w:val="52B2DAC4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  <w:i w:val="0"/>
      </w:rPr>
    </w:lvl>
  </w:abstractNum>
  <w:abstractNum w:abstractNumId="4" w15:restartNumberingAfterBreak="0">
    <w:nsid w:val="28B02C35"/>
    <w:multiLevelType w:val="multilevel"/>
    <w:tmpl w:val="F8E06A4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 w15:restartNumberingAfterBreak="0">
    <w:nsid w:val="33561589"/>
    <w:multiLevelType w:val="hybridMultilevel"/>
    <w:tmpl w:val="DCD8CDDC"/>
    <w:lvl w:ilvl="0" w:tplc="CAD04B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B3705"/>
    <w:multiLevelType w:val="multilevel"/>
    <w:tmpl w:val="D480E23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5F46FEB"/>
    <w:multiLevelType w:val="multilevel"/>
    <w:tmpl w:val="48A69DF0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theme="minorBid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  <w:i w:val="0"/>
        <w:color w:val="000000"/>
      </w:rPr>
    </w:lvl>
  </w:abstractNum>
  <w:abstractNum w:abstractNumId="8" w15:restartNumberingAfterBreak="0">
    <w:nsid w:val="57A3586E"/>
    <w:multiLevelType w:val="multilevel"/>
    <w:tmpl w:val="52B2DAC4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  <w:i w:val="0"/>
      </w:rPr>
    </w:lvl>
  </w:abstractNum>
  <w:abstractNum w:abstractNumId="9" w15:restartNumberingAfterBreak="0">
    <w:nsid w:val="61B349F7"/>
    <w:multiLevelType w:val="hybridMultilevel"/>
    <w:tmpl w:val="ADC6FDA8"/>
    <w:lvl w:ilvl="0" w:tplc="C27231E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01A4B0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1D50EC10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D60623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324A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8A1F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B874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24F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8AE8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0595C"/>
    <w:multiLevelType w:val="multilevel"/>
    <w:tmpl w:val="953C9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794639AC"/>
    <w:multiLevelType w:val="hybridMultilevel"/>
    <w:tmpl w:val="74A2D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F08DB"/>
    <w:multiLevelType w:val="multilevel"/>
    <w:tmpl w:val="61B0F13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2"/>
  </w:num>
  <w:num w:numId="11">
    <w:abstractNumId w:val="9"/>
    <w:lvlOverride w:ilvl="1">
      <w:startOverride w:val="2"/>
    </w:lvlOverride>
    <w:lvlOverride w:ilvl="2">
      <w:startOverride w:val="2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0"/>
  </w:num>
  <w:num w:numId="16">
    <w:abstractNumId w:val="1"/>
  </w:num>
  <w:num w:numId="17">
    <w:abstractNumId w:val="7"/>
  </w:num>
  <w:num w:numId="18">
    <w:abstractNumId w:val="3"/>
  </w:num>
  <w:num w:numId="19">
    <w:abstractNumId w:val="8"/>
  </w:num>
  <w:num w:numId="20">
    <w:abstractNumId w:val="5"/>
  </w:num>
  <w:num w:numId="21">
    <w:abstractNumId w:val="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2C"/>
    <w:rsid w:val="000401C9"/>
    <w:rsid w:val="00055967"/>
    <w:rsid w:val="000B3E2A"/>
    <w:rsid w:val="000B4BCB"/>
    <w:rsid w:val="000D13FA"/>
    <w:rsid w:val="001540FA"/>
    <w:rsid w:val="00197701"/>
    <w:rsid w:val="001E0733"/>
    <w:rsid w:val="0021520E"/>
    <w:rsid w:val="002D0249"/>
    <w:rsid w:val="00311D1F"/>
    <w:rsid w:val="00331BEE"/>
    <w:rsid w:val="00375F42"/>
    <w:rsid w:val="003A1FBD"/>
    <w:rsid w:val="003B67B4"/>
    <w:rsid w:val="004016B8"/>
    <w:rsid w:val="004267EA"/>
    <w:rsid w:val="004C732C"/>
    <w:rsid w:val="004D0D9B"/>
    <w:rsid w:val="004E4076"/>
    <w:rsid w:val="00511B22"/>
    <w:rsid w:val="005C197A"/>
    <w:rsid w:val="006D788A"/>
    <w:rsid w:val="00713D35"/>
    <w:rsid w:val="00724030"/>
    <w:rsid w:val="007A4D8A"/>
    <w:rsid w:val="007A567A"/>
    <w:rsid w:val="007C00FE"/>
    <w:rsid w:val="0083561E"/>
    <w:rsid w:val="00881702"/>
    <w:rsid w:val="008C2772"/>
    <w:rsid w:val="008F521F"/>
    <w:rsid w:val="00961744"/>
    <w:rsid w:val="00A93E6C"/>
    <w:rsid w:val="00B41BE3"/>
    <w:rsid w:val="00BC56C1"/>
    <w:rsid w:val="00C05621"/>
    <w:rsid w:val="00CD6C9D"/>
    <w:rsid w:val="00D133DA"/>
    <w:rsid w:val="00D166AC"/>
    <w:rsid w:val="00D94353"/>
    <w:rsid w:val="00DE58D6"/>
    <w:rsid w:val="00E043F5"/>
    <w:rsid w:val="00E43422"/>
    <w:rsid w:val="00F347C1"/>
    <w:rsid w:val="00F56DE6"/>
    <w:rsid w:val="00FA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05EA5-E951-43BD-9EA8-41C30037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2">
    <w:name w:val="toc 1"/>
    <w:basedOn w:val="a"/>
    <w:uiPriority w:val="39"/>
    <w:qFormat/>
    <w:pPr>
      <w:widowControl w:val="0"/>
      <w:spacing w:after="120"/>
    </w:pPr>
    <w:rPr>
      <w:rFonts w:eastAsia="Arial" w:cs="Times New Roman"/>
      <w:b/>
      <w:szCs w:val="24"/>
    </w:rPr>
  </w:style>
  <w:style w:type="paragraph" w:styleId="24">
    <w:name w:val="toc 2"/>
    <w:basedOn w:val="a"/>
    <w:uiPriority w:val="39"/>
    <w:qFormat/>
    <w:pPr>
      <w:widowControl w:val="0"/>
      <w:spacing w:after="120"/>
    </w:pPr>
    <w:rPr>
      <w:rFonts w:eastAsia="Arial" w:cs="Times New Roman"/>
      <w:bCs/>
      <w:szCs w:val="24"/>
    </w:rPr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e">
    <w:name w:val="Title"/>
    <w:basedOn w:val="a"/>
    <w:next w:val="a"/>
    <w:link w:val="af"/>
    <w:qFormat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Название Знак"/>
    <w:basedOn w:val="a0"/>
    <w:link w:val="a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Body Text"/>
    <w:basedOn w:val="a"/>
    <w:link w:val="af1"/>
    <w:qFormat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f1">
    <w:name w:val="Основной текст Знак"/>
    <w:basedOn w:val="a0"/>
    <w:link w:val="af0"/>
    <w:rPr>
      <w:rFonts w:ascii="Arial" w:eastAsia="Arial" w:hAnsi="Arial" w:cstheme="minorBidi"/>
      <w:sz w:val="22"/>
      <w:szCs w:val="22"/>
      <w:lang w:val="en-US"/>
    </w:rPr>
  </w:style>
  <w:style w:type="character" w:styleId="af2">
    <w:name w:val="Emphasis"/>
    <w:basedOn w:val="a0"/>
    <w:uiPriority w:val="20"/>
    <w:qFormat/>
    <w:rPr>
      <w:i/>
      <w:iCs/>
    </w:rPr>
  </w:style>
  <w:style w:type="paragraph" w:styleId="af3">
    <w:name w:val="List Paragraph"/>
    <w:aliases w:val="Заголовок_3,Подпись рисунка,ПКФ Список,Абзац списка5,1,UL,Абзац маркированнный,H Абзац списка,Абзац,Bullet List,FooterText,numbered,Содержание. 2 уровень,AC List 01,Bullet_IRAO,Мой Список,Heading1,Colorful List - Accent 11,Маркер,название"/>
    <w:basedOn w:val="a"/>
    <w:link w:val="af4"/>
    <w:uiPriority w:val="34"/>
    <w:qFormat/>
    <w:pPr>
      <w:widowControl w:val="0"/>
    </w:pPr>
    <w:rPr>
      <w:lang w:val="en-US"/>
    </w:rPr>
  </w:style>
  <w:style w:type="paragraph" w:styleId="af5">
    <w:name w:val="TOC Heading"/>
    <w:basedOn w:val="1"/>
    <w:next w:val="a"/>
    <w:uiPriority w:val="39"/>
    <w:semiHidden/>
    <w:unhideWhenUsed/>
    <w:qFormat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Pr>
      <w:rFonts w:eastAsia="Times New Roman"/>
      <w:lang w:eastAsia="ru-RU"/>
    </w:rPr>
  </w:style>
  <w:style w:type="character" w:customStyle="1" w:styleId="af4">
    <w:name w:val="Абзац списка Знак"/>
    <w:aliases w:val="Заголовок_3 Знак,Подпись рисунка Знак,ПКФ Список Знак,Абзац списка5 Знак,1 Знак,UL Знак,Абзац маркированнный Знак,H Абзац списка Знак,Абзац Знак,Bullet List Знак,FooterText Знак,numbered Знак,Содержание. 2 уровень Знак,AC List 01 Знак"/>
    <w:link w:val="af3"/>
    <w:uiPriority w:val="34"/>
    <w:qFormat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table" w:styleId="af9">
    <w:name w:val="Table Grid"/>
    <w:basedOn w:val="a1"/>
    <w:uiPriority w:val="59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Theme="minorHAnsi" w:hAnsiTheme="minorHAnsi" w:cstheme="minorBidi"/>
      <w:sz w:val="22"/>
      <w:szCs w:val="22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rFonts w:asciiTheme="minorHAnsi" w:hAnsiTheme="minorHAnsi" w:cstheme="minorBidi"/>
      <w:sz w:val="22"/>
      <w:szCs w:val="22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10205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 Владимир Ярославович</dc:creator>
  <cp:lastModifiedBy>Аржиновская Наталья Валерьевна</cp:lastModifiedBy>
  <cp:revision>63</cp:revision>
  <dcterms:created xsi:type="dcterms:W3CDTF">2023-06-01T15:07:00Z</dcterms:created>
  <dcterms:modified xsi:type="dcterms:W3CDTF">2026-05-08T08:44:00Z</dcterms:modified>
</cp:coreProperties>
</file>